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06F9" w14:textId="77777777" w:rsidR="003559E1" w:rsidRPr="00E56A00" w:rsidRDefault="003559E1" w:rsidP="003559E1">
      <w:pPr>
        <w:jc w:val="center"/>
        <w:rPr>
          <w:rFonts w:ascii="UN-Abhaya" w:hAnsi="UN-Abhaya" w:cs="UN-Abhaya" w:hint="cs"/>
          <w:b/>
          <w:bCs/>
          <w:sz w:val="32"/>
          <w:szCs w:val="32"/>
        </w:rPr>
      </w:pPr>
      <w:r w:rsidRPr="00E56A00">
        <w:rPr>
          <w:rFonts w:ascii="UN-Abhaya" w:hAnsi="UN-Abhaya" w:cs="UN-Abhaya" w:hint="cs"/>
          <w:b/>
          <w:bCs/>
          <w:sz w:val="32"/>
          <w:szCs w:val="32"/>
          <w:cs/>
          <w:lang w:bidi="si-LK"/>
        </w:rPr>
        <w:t>ලක්ඛණ, රස, පච්චුපට්ඨාන, පදට්ඨාන</w:t>
      </w:r>
    </w:p>
    <w:p w14:paraId="26D831DC" w14:textId="77777777" w:rsidR="003559E1" w:rsidRDefault="00E56A00" w:rsidP="009D61D9">
      <w:pPr>
        <w:pStyle w:val="ListParagraph"/>
        <w:numPr>
          <w:ilvl w:val="0"/>
          <w:numId w:val="1"/>
        </w:numPr>
        <w:ind w:left="360"/>
        <w:contextualSpacing w:val="0"/>
        <w:rPr>
          <w:rFonts w:ascii="UN-Abhaya" w:hAnsi="UN-Abhaya" w:cs="UN-Abhaya"/>
          <w:sz w:val="24"/>
          <w:szCs w:val="24"/>
          <w:lang w:bidi="si-LK"/>
        </w:rPr>
      </w:pPr>
      <w:r>
        <w:rPr>
          <w:rFonts w:ascii="UN-Abhaya" w:hAnsi="UN-Abhaya" w:cs="UN-Abhaya" w:hint="cs"/>
          <w:sz w:val="24"/>
          <w:szCs w:val="24"/>
          <w:cs/>
          <w:lang w:bidi="si-LK"/>
        </w:rPr>
        <w:t>ලක්ඛණ - පරමාර්ථ ධර්මයන්ගේ ලක්ෂණය දෙයාකාර වේ.</w:t>
      </w:r>
    </w:p>
    <w:p w14:paraId="4EFD8FA0" w14:textId="77777777" w:rsidR="00E56A00" w:rsidRDefault="00E56A00" w:rsidP="00981DD3">
      <w:pPr>
        <w:pStyle w:val="ListParagraph"/>
        <w:numPr>
          <w:ilvl w:val="1"/>
          <w:numId w:val="2"/>
        </w:numPr>
        <w:spacing w:after="0"/>
        <w:ind w:left="1080"/>
        <w:contextualSpacing w:val="0"/>
        <w:jc w:val="both"/>
        <w:rPr>
          <w:rFonts w:ascii="UN-Abhaya" w:hAnsi="UN-Abhaya" w:cs="UN-Abhaya"/>
          <w:sz w:val="24"/>
          <w:szCs w:val="24"/>
          <w:lang w:bidi="si-LK"/>
        </w:rPr>
      </w:pPr>
      <w:r>
        <w:rPr>
          <w:rFonts w:ascii="UN-Abhaya" w:hAnsi="UN-Abhaya" w:cs="UN-Abhaya" w:hint="cs"/>
          <w:sz w:val="24"/>
          <w:szCs w:val="24"/>
          <w:cs/>
          <w:lang w:bidi="si-LK"/>
        </w:rPr>
        <w:t>සාමඤ්ඤ</w:t>
      </w:r>
      <w:r w:rsidR="00D261BD">
        <w:rPr>
          <w:rFonts w:ascii="UN-Abhaya" w:hAnsi="UN-Abhaya" w:cs="UN-Abhaya" w:hint="cs"/>
          <w:sz w:val="24"/>
          <w:szCs w:val="24"/>
          <w:cs/>
          <w:lang w:bidi="si-LK"/>
        </w:rPr>
        <w:t>ලක්ඛණ</w:t>
      </w:r>
      <w:r w:rsidR="00E17384">
        <w:rPr>
          <w:rFonts w:ascii="UN-Abhaya" w:hAnsi="UN-Abhaya" w:cs="UN-Abhaya" w:hint="cs"/>
          <w:sz w:val="24"/>
          <w:szCs w:val="24"/>
          <w:cs/>
          <w:lang w:bidi="si-LK"/>
        </w:rPr>
        <w:t xml:space="preserve"> </w:t>
      </w:r>
      <w:r>
        <w:rPr>
          <w:rFonts w:ascii="UN-Abhaya" w:hAnsi="UN-Abhaya" w:cs="UN-Abhaya" w:hint="cs"/>
          <w:sz w:val="24"/>
          <w:szCs w:val="24"/>
          <w:cs/>
          <w:lang w:bidi="si-LK"/>
        </w:rPr>
        <w:t>- පරමාර්ථ ධර්මයන් පැහැදිලි කිරීමේ දී ඇති ඇතැම් ලක්ෂණයන් තමාට පමණක් නොව වෙනත් ධර්මයන්ට ද අදාළ වේ නම් එය සාමඤ්ඤ ලක්ෂණය වේ.</w:t>
      </w:r>
      <w:r w:rsidR="00E17384">
        <w:rPr>
          <w:rFonts w:ascii="UN-Abhaya" w:hAnsi="UN-Abhaya" w:cs="UN-Abhaya" w:hint="cs"/>
          <w:sz w:val="24"/>
          <w:szCs w:val="24"/>
          <w:cs/>
          <w:lang w:bidi="si-LK"/>
        </w:rPr>
        <w:t xml:space="preserve"> (සමානානං භාවො = සාමඤ්ඤං)</w:t>
      </w:r>
    </w:p>
    <w:p w14:paraId="707BCAA2" w14:textId="77777777" w:rsidR="00E17384" w:rsidRDefault="00E17384" w:rsidP="009D61D9">
      <w:pPr>
        <w:pStyle w:val="ListParagraph"/>
        <w:ind w:left="1260"/>
        <w:contextualSpacing w:val="0"/>
        <w:jc w:val="both"/>
        <w:rPr>
          <w:rFonts w:ascii="UN-Abhaya" w:hAnsi="UN-Abhaya" w:cs="UN-Abhaya" w:hint="cs"/>
          <w:sz w:val="24"/>
          <w:szCs w:val="24"/>
          <w:lang w:bidi="si-LK"/>
        </w:rPr>
      </w:pPr>
      <w:r>
        <w:rPr>
          <w:rFonts w:ascii="UN-Abhaya" w:hAnsi="UN-Abhaya" w:cs="UN-Abhaya" w:hint="cs"/>
          <w:sz w:val="24"/>
          <w:szCs w:val="24"/>
          <w:cs/>
          <w:lang w:bidi="si-LK"/>
        </w:rPr>
        <w:t xml:space="preserve">උදා - </w:t>
      </w:r>
      <w:r>
        <w:rPr>
          <w:rFonts w:ascii="UN-Abhaya" w:hAnsi="UN-Abhaya" w:cs="UN-Abhaya" w:hint="cs"/>
          <w:sz w:val="24"/>
          <w:szCs w:val="24"/>
          <w:cs/>
          <w:lang w:bidi="si-LK"/>
        </w:rPr>
        <w:t>අනිත්‍ය, දුක්ඛ, අනාත්ම යන ලක්ෂණයන් සියලු සංස්කාර ධර්ම</w:t>
      </w:r>
      <w:r w:rsidR="00981DD3">
        <w:rPr>
          <w:rFonts w:ascii="UN-Abhaya" w:hAnsi="UN-Abhaya" w:cs="UN-Abhaya" w:hint="cs"/>
          <w:sz w:val="24"/>
          <w:szCs w:val="24"/>
          <w:cs/>
          <w:lang w:bidi="si-LK"/>
        </w:rPr>
        <w:t xml:space="preserve">යන්ට (සංස්කාර වන නාමරූප ධර්මයන්ට) </w:t>
      </w:r>
      <w:r>
        <w:rPr>
          <w:rFonts w:ascii="UN-Abhaya" w:hAnsi="UN-Abhaya" w:cs="UN-Abhaya" w:hint="cs"/>
          <w:sz w:val="24"/>
          <w:szCs w:val="24"/>
          <w:cs/>
          <w:lang w:bidi="si-LK"/>
        </w:rPr>
        <w:t xml:space="preserve">අදාළ වේ. </w:t>
      </w:r>
      <w:r w:rsidR="00981DD3">
        <w:rPr>
          <w:rFonts w:ascii="UN-Abhaya" w:hAnsi="UN-Abhaya" w:cs="UN-Abhaya" w:hint="cs"/>
          <w:sz w:val="24"/>
          <w:szCs w:val="24"/>
          <w:cs/>
          <w:lang w:bidi="si-LK"/>
        </w:rPr>
        <w:t>'</w:t>
      </w:r>
      <w:r>
        <w:rPr>
          <w:rFonts w:ascii="UN-Abhaya" w:hAnsi="UN-Abhaya" w:cs="UN-Abhaya" w:hint="cs"/>
          <w:sz w:val="24"/>
          <w:szCs w:val="24"/>
          <w:cs/>
          <w:lang w:bidi="si-LK"/>
        </w:rPr>
        <w:t>රුප්පන</w:t>
      </w:r>
      <w:r w:rsidR="00981DD3">
        <w:rPr>
          <w:rFonts w:ascii="UN-Abhaya" w:hAnsi="UN-Abhaya" w:cs="UN-Abhaya" w:hint="cs"/>
          <w:sz w:val="24"/>
          <w:szCs w:val="24"/>
          <w:cs/>
          <w:lang w:bidi="si-LK"/>
        </w:rPr>
        <w:t>'</w:t>
      </w:r>
      <w:r>
        <w:rPr>
          <w:rFonts w:ascii="UN-Abhaya" w:hAnsi="UN-Abhaya" w:cs="UN-Abhaya" w:hint="cs"/>
          <w:sz w:val="24"/>
          <w:szCs w:val="24"/>
          <w:cs/>
          <w:lang w:bidi="si-LK"/>
        </w:rPr>
        <w:t xml:space="preserve"> ලක්ෂණය සියලු රූපයන්ට අදාළ වේ. </w:t>
      </w:r>
      <w:r w:rsidR="00981DD3">
        <w:rPr>
          <w:rFonts w:ascii="UN-Abhaya" w:hAnsi="UN-Abhaya" w:cs="UN-Abhaya" w:hint="cs"/>
          <w:sz w:val="24"/>
          <w:szCs w:val="24"/>
          <w:cs/>
          <w:lang w:bidi="si-LK"/>
        </w:rPr>
        <w:t>'</w:t>
      </w:r>
      <w:r>
        <w:rPr>
          <w:rFonts w:ascii="UN-Abhaya" w:hAnsi="UN-Abhaya" w:cs="UN-Abhaya" w:hint="cs"/>
          <w:sz w:val="24"/>
          <w:szCs w:val="24"/>
          <w:cs/>
          <w:lang w:bidi="si-LK"/>
        </w:rPr>
        <w:t>නමන</w:t>
      </w:r>
      <w:r w:rsidR="00981DD3">
        <w:rPr>
          <w:rFonts w:ascii="UN-Abhaya" w:hAnsi="UN-Abhaya" w:cs="UN-Abhaya" w:hint="cs"/>
          <w:sz w:val="24"/>
          <w:szCs w:val="24"/>
          <w:cs/>
          <w:lang w:bidi="si-LK"/>
        </w:rPr>
        <w:t>'</w:t>
      </w:r>
      <w:r>
        <w:rPr>
          <w:rFonts w:ascii="UN-Abhaya" w:hAnsi="UN-Abhaya" w:cs="UN-Abhaya" w:hint="cs"/>
          <w:sz w:val="24"/>
          <w:szCs w:val="24"/>
          <w:cs/>
          <w:lang w:bidi="si-LK"/>
        </w:rPr>
        <w:t xml:space="preserve"> ලක්ෂණය සියලු නාමයන්ට අදාළ වේ.</w:t>
      </w:r>
      <w:r>
        <w:rPr>
          <w:rFonts w:ascii="UN-Abhaya" w:hAnsi="UN-Abhaya" w:cs="UN-Abhaya" w:hint="cs"/>
          <w:sz w:val="24"/>
          <w:szCs w:val="24"/>
          <w:cs/>
          <w:lang w:bidi="si-LK"/>
        </w:rPr>
        <w:t xml:space="preserve"> මේ අනුව මෙම ලක්ෂණයන් තමා‌ට පමණක් අදාළ නොවී වෙනත් ධර්මයන්ට ද අදාළ බැවින් </w:t>
      </w:r>
      <w:r w:rsidR="00981DD3">
        <w:rPr>
          <w:rFonts w:ascii="UN-Abhaya" w:hAnsi="UN-Abhaya" w:cs="UN-Abhaya" w:hint="cs"/>
          <w:sz w:val="24"/>
          <w:szCs w:val="24"/>
          <w:cs/>
          <w:lang w:bidi="si-LK"/>
        </w:rPr>
        <w:t>'</w:t>
      </w:r>
      <w:r>
        <w:rPr>
          <w:rFonts w:ascii="UN-Abhaya" w:hAnsi="UN-Abhaya" w:cs="UN-Abhaya" w:hint="cs"/>
          <w:sz w:val="24"/>
          <w:szCs w:val="24"/>
          <w:cs/>
          <w:lang w:bidi="si-LK"/>
        </w:rPr>
        <w:t>සාමඤ්ඤ</w:t>
      </w:r>
      <w:r w:rsidR="00981DD3">
        <w:rPr>
          <w:rFonts w:ascii="UN-Abhaya" w:hAnsi="UN-Abhaya" w:cs="UN-Abhaya" w:hint="cs"/>
          <w:sz w:val="24"/>
          <w:szCs w:val="24"/>
          <w:cs/>
          <w:lang w:bidi="si-LK"/>
        </w:rPr>
        <w:t>'</w:t>
      </w:r>
      <w:r>
        <w:rPr>
          <w:rFonts w:ascii="UN-Abhaya" w:hAnsi="UN-Abhaya" w:cs="UN-Abhaya" w:hint="cs"/>
          <w:sz w:val="24"/>
          <w:szCs w:val="24"/>
          <w:cs/>
          <w:lang w:bidi="si-LK"/>
        </w:rPr>
        <w:t xml:space="preserve"> වේ.</w:t>
      </w:r>
    </w:p>
    <w:p w14:paraId="58199D10" w14:textId="77777777" w:rsidR="00E56A00" w:rsidRDefault="00E56A00" w:rsidP="00981DD3">
      <w:pPr>
        <w:pStyle w:val="ListParagraph"/>
        <w:numPr>
          <w:ilvl w:val="1"/>
          <w:numId w:val="2"/>
        </w:numPr>
        <w:spacing w:after="0"/>
        <w:ind w:left="1080"/>
        <w:contextualSpacing w:val="0"/>
        <w:jc w:val="both"/>
        <w:rPr>
          <w:rFonts w:ascii="UN-Abhaya" w:hAnsi="UN-Abhaya" w:cs="UN-Abhaya"/>
          <w:sz w:val="24"/>
          <w:szCs w:val="24"/>
          <w:lang w:bidi="si-LK"/>
        </w:rPr>
      </w:pPr>
      <w:r>
        <w:rPr>
          <w:rFonts w:ascii="UN-Abhaya" w:hAnsi="UN-Abhaya" w:cs="UN-Abhaya" w:hint="cs"/>
          <w:sz w:val="24"/>
          <w:szCs w:val="24"/>
          <w:cs/>
          <w:lang w:bidi="si-LK"/>
        </w:rPr>
        <w:t>සභාව</w:t>
      </w:r>
      <w:r w:rsidR="00D261BD">
        <w:rPr>
          <w:rFonts w:ascii="UN-Abhaya" w:hAnsi="UN-Abhaya" w:cs="UN-Abhaya" w:hint="cs"/>
          <w:sz w:val="24"/>
          <w:szCs w:val="24"/>
          <w:cs/>
          <w:lang w:bidi="si-LK"/>
        </w:rPr>
        <w:t xml:space="preserve">ලක්ඛණ - </w:t>
      </w:r>
      <w:r>
        <w:rPr>
          <w:rFonts w:ascii="UN-Abhaya" w:hAnsi="UN-Abhaya" w:cs="UN-Abhaya" w:hint="cs"/>
          <w:sz w:val="24"/>
          <w:szCs w:val="24"/>
          <w:cs/>
          <w:lang w:bidi="si-LK"/>
        </w:rPr>
        <w:t xml:space="preserve">පරමාර්ථ ධර්මයන් පැහැදිලි කිරීමේ දී </w:t>
      </w:r>
      <w:r w:rsidR="00E17384">
        <w:rPr>
          <w:rFonts w:ascii="UN-Abhaya" w:hAnsi="UN-Abhaya" w:cs="UN-Abhaya" w:hint="cs"/>
          <w:sz w:val="24"/>
          <w:szCs w:val="24"/>
          <w:cs/>
          <w:lang w:bidi="si-LK"/>
        </w:rPr>
        <w:t>යම්</w:t>
      </w:r>
      <w:r>
        <w:rPr>
          <w:rFonts w:ascii="UN-Abhaya" w:hAnsi="UN-Abhaya" w:cs="UN-Abhaya" w:hint="cs"/>
          <w:sz w:val="24"/>
          <w:szCs w:val="24"/>
          <w:cs/>
          <w:lang w:bidi="si-LK"/>
        </w:rPr>
        <w:t xml:space="preserve"> ලක්ෂණයක් තමාට පමණක් අදාළ වේ නම් එය </w:t>
      </w:r>
      <w:r w:rsidR="00D261BD">
        <w:rPr>
          <w:rFonts w:ascii="UN-Abhaya" w:hAnsi="UN-Abhaya" w:cs="UN-Abhaya" w:hint="cs"/>
          <w:sz w:val="24"/>
          <w:szCs w:val="24"/>
          <w:cs/>
          <w:lang w:bidi="si-LK"/>
        </w:rPr>
        <w:t xml:space="preserve">සභාව ලක්ඛණ වේ. </w:t>
      </w:r>
      <w:r w:rsidR="00E17384">
        <w:rPr>
          <w:rFonts w:ascii="UN-Abhaya" w:hAnsi="UN-Abhaya" w:cs="UN-Abhaya" w:hint="cs"/>
          <w:sz w:val="24"/>
          <w:szCs w:val="24"/>
          <w:cs/>
          <w:lang w:bidi="si-LK"/>
        </w:rPr>
        <w:t xml:space="preserve">(සස්ස භාවො = සභාවං) </w:t>
      </w:r>
    </w:p>
    <w:p w14:paraId="69AB6486" w14:textId="77777777" w:rsidR="00E17384" w:rsidRDefault="00E17384" w:rsidP="009D61D9">
      <w:pPr>
        <w:pStyle w:val="ListParagraph"/>
        <w:ind w:left="1260"/>
        <w:contextualSpacing w:val="0"/>
        <w:jc w:val="both"/>
        <w:rPr>
          <w:rFonts w:ascii="UN-Abhaya" w:hAnsi="UN-Abhaya" w:cs="UN-Abhaya" w:hint="cs"/>
          <w:sz w:val="24"/>
          <w:szCs w:val="24"/>
          <w:lang w:bidi="si-LK"/>
        </w:rPr>
      </w:pPr>
      <w:r>
        <w:rPr>
          <w:rFonts w:ascii="UN-Abhaya" w:hAnsi="UN-Abhaya" w:cs="UN-Abhaya" w:hint="cs"/>
          <w:sz w:val="24"/>
          <w:szCs w:val="24"/>
          <w:cs/>
          <w:lang w:bidi="si-LK"/>
        </w:rPr>
        <w:t xml:space="preserve">උදා - </w:t>
      </w:r>
      <w:r w:rsidR="00981DD3">
        <w:rPr>
          <w:rFonts w:ascii="UN-Abhaya" w:hAnsi="UN-Abhaya" w:cs="UN-Abhaya" w:hint="cs"/>
          <w:sz w:val="24"/>
          <w:szCs w:val="24"/>
          <w:cs/>
          <w:lang w:bidi="si-LK"/>
        </w:rPr>
        <w:t>'</w:t>
      </w:r>
      <w:r>
        <w:rPr>
          <w:rFonts w:ascii="UN-Abhaya" w:hAnsi="UN-Abhaya" w:cs="UN-Abhaya" w:hint="cs"/>
          <w:sz w:val="24"/>
          <w:szCs w:val="24"/>
          <w:cs/>
          <w:lang w:bidi="si-LK"/>
        </w:rPr>
        <w:t>ආරම්මණවිජානන</w:t>
      </w:r>
      <w:r w:rsidR="00981DD3">
        <w:rPr>
          <w:rFonts w:ascii="UN-Abhaya" w:hAnsi="UN-Abhaya" w:cs="UN-Abhaya" w:hint="cs"/>
          <w:sz w:val="24"/>
          <w:szCs w:val="24"/>
          <w:cs/>
          <w:lang w:bidi="si-LK"/>
        </w:rPr>
        <w:t>'</w:t>
      </w:r>
      <w:r>
        <w:rPr>
          <w:rFonts w:ascii="UN-Abhaya" w:hAnsi="UN-Abhaya" w:cs="UN-Abhaya" w:hint="cs"/>
          <w:sz w:val="24"/>
          <w:szCs w:val="24"/>
          <w:cs/>
          <w:lang w:bidi="si-LK"/>
        </w:rPr>
        <w:t xml:space="preserve"> ලක්ෂණය අදාළ වනුයේ චිත්තයට පමණි. </w:t>
      </w:r>
      <w:r w:rsidR="00981DD3">
        <w:rPr>
          <w:rFonts w:ascii="UN-Abhaya" w:hAnsi="UN-Abhaya" w:cs="UN-Abhaya" w:hint="cs"/>
          <w:sz w:val="24"/>
          <w:szCs w:val="24"/>
          <w:cs/>
          <w:lang w:bidi="si-LK"/>
        </w:rPr>
        <w:t>'</w:t>
      </w:r>
      <w:r>
        <w:rPr>
          <w:rFonts w:ascii="UN-Abhaya" w:hAnsi="UN-Abhaya" w:cs="UN-Abhaya" w:hint="cs"/>
          <w:sz w:val="24"/>
          <w:szCs w:val="24"/>
          <w:cs/>
          <w:lang w:bidi="si-LK"/>
        </w:rPr>
        <w:t>ඵුසන</w:t>
      </w:r>
      <w:r w:rsidR="00981DD3">
        <w:rPr>
          <w:rFonts w:ascii="UN-Abhaya" w:hAnsi="UN-Abhaya" w:cs="UN-Abhaya" w:hint="cs"/>
          <w:sz w:val="24"/>
          <w:szCs w:val="24"/>
          <w:cs/>
          <w:lang w:bidi="si-LK"/>
        </w:rPr>
        <w:t>'</w:t>
      </w:r>
      <w:r>
        <w:rPr>
          <w:rFonts w:ascii="UN-Abhaya" w:hAnsi="UN-Abhaya" w:cs="UN-Abhaya" w:hint="cs"/>
          <w:sz w:val="24"/>
          <w:szCs w:val="24"/>
          <w:cs/>
          <w:lang w:bidi="si-LK"/>
        </w:rPr>
        <w:t xml:space="preserve"> ලක්ෂණය අදාළ වනුයේ ඵස්සයට පමණි. </w:t>
      </w:r>
      <w:r w:rsidR="00981DD3">
        <w:rPr>
          <w:rFonts w:ascii="UN-Abhaya" w:hAnsi="UN-Abhaya" w:cs="UN-Abhaya" w:hint="cs"/>
          <w:sz w:val="24"/>
          <w:szCs w:val="24"/>
          <w:cs/>
          <w:lang w:bidi="si-LK"/>
        </w:rPr>
        <w:t>'</w:t>
      </w:r>
      <w:r>
        <w:rPr>
          <w:rFonts w:ascii="UN-Abhaya" w:hAnsi="UN-Abhaya" w:cs="UN-Abhaya" w:hint="cs"/>
          <w:sz w:val="24"/>
          <w:szCs w:val="24"/>
          <w:cs/>
          <w:lang w:bidi="si-LK"/>
        </w:rPr>
        <w:t>අනුභවන</w:t>
      </w:r>
      <w:r w:rsidR="00981DD3">
        <w:rPr>
          <w:rFonts w:ascii="UN-Abhaya" w:hAnsi="UN-Abhaya" w:cs="UN-Abhaya" w:hint="cs"/>
          <w:sz w:val="24"/>
          <w:szCs w:val="24"/>
          <w:cs/>
          <w:lang w:bidi="si-LK"/>
        </w:rPr>
        <w:t>'</w:t>
      </w:r>
      <w:r>
        <w:rPr>
          <w:rFonts w:ascii="UN-Abhaya" w:hAnsi="UN-Abhaya" w:cs="UN-Abhaya" w:hint="cs"/>
          <w:sz w:val="24"/>
          <w:szCs w:val="24"/>
          <w:cs/>
          <w:lang w:bidi="si-LK"/>
        </w:rPr>
        <w:t xml:space="preserve"> ලක්ෂණය අදාළ වනුයේ වේදනාවට පමණි. මේ අනුව මෙම ලක්ෂණයන් තමාට පමණක් අදාළ වන බැවින් </w:t>
      </w:r>
      <w:r w:rsidR="00981DD3">
        <w:rPr>
          <w:rFonts w:ascii="UN-Abhaya" w:hAnsi="UN-Abhaya" w:cs="UN-Abhaya" w:hint="cs"/>
          <w:sz w:val="24"/>
          <w:szCs w:val="24"/>
          <w:cs/>
          <w:lang w:bidi="si-LK"/>
        </w:rPr>
        <w:t>'</w:t>
      </w:r>
      <w:r>
        <w:rPr>
          <w:rFonts w:ascii="UN-Abhaya" w:hAnsi="UN-Abhaya" w:cs="UN-Abhaya" w:hint="cs"/>
          <w:sz w:val="24"/>
          <w:szCs w:val="24"/>
          <w:cs/>
          <w:lang w:bidi="si-LK"/>
        </w:rPr>
        <w:t>සභාව</w:t>
      </w:r>
      <w:r w:rsidR="00981DD3">
        <w:rPr>
          <w:rFonts w:ascii="UN-Abhaya" w:hAnsi="UN-Abhaya" w:cs="UN-Abhaya" w:hint="cs"/>
          <w:sz w:val="24"/>
          <w:szCs w:val="24"/>
          <w:cs/>
          <w:lang w:bidi="si-LK"/>
        </w:rPr>
        <w:t>'</w:t>
      </w:r>
      <w:r>
        <w:rPr>
          <w:rFonts w:ascii="UN-Abhaya" w:hAnsi="UN-Abhaya" w:cs="UN-Abhaya" w:hint="cs"/>
          <w:sz w:val="24"/>
          <w:szCs w:val="24"/>
          <w:cs/>
          <w:lang w:bidi="si-LK"/>
        </w:rPr>
        <w:t xml:space="preserve"> වේ. </w:t>
      </w:r>
    </w:p>
    <w:p w14:paraId="6F3C503A" w14:textId="77777777" w:rsidR="00E56A00" w:rsidRDefault="00E56A00" w:rsidP="009D61D9">
      <w:pPr>
        <w:pStyle w:val="ListParagraph"/>
        <w:numPr>
          <w:ilvl w:val="0"/>
          <w:numId w:val="1"/>
        </w:numPr>
        <w:ind w:left="360"/>
        <w:contextualSpacing w:val="0"/>
        <w:rPr>
          <w:rFonts w:ascii="UN-Abhaya" w:hAnsi="UN-Abhaya" w:cs="UN-Abhaya"/>
          <w:sz w:val="24"/>
          <w:szCs w:val="24"/>
          <w:lang w:bidi="si-LK"/>
        </w:rPr>
      </w:pPr>
      <w:r>
        <w:rPr>
          <w:rFonts w:ascii="UN-Abhaya" w:hAnsi="UN-Abhaya" w:cs="UN-Abhaya" w:hint="cs"/>
          <w:sz w:val="24"/>
          <w:szCs w:val="24"/>
          <w:cs/>
          <w:lang w:bidi="si-LK"/>
        </w:rPr>
        <w:t xml:space="preserve">රස </w:t>
      </w:r>
      <w:r w:rsidR="00E17384">
        <w:rPr>
          <w:rFonts w:ascii="UN-Abhaya" w:hAnsi="UN-Abhaya" w:cs="UN-Abhaya" w:hint="cs"/>
          <w:sz w:val="24"/>
          <w:szCs w:val="24"/>
          <w:cs/>
          <w:lang w:bidi="si-LK"/>
        </w:rPr>
        <w:t>- රසය දෙයාකාර වේ.</w:t>
      </w:r>
    </w:p>
    <w:p w14:paraId="77DEC252" w14:textId="77777777" w:rsidR="00E17384" w:rsidRDefault="00E17384" w:rsidP="009D61D9">
      <w:pPr>
        <w:pStyle w:val="ListParagraph"/>
        <w:numPr>
          <w:ilvl w:val="1"/>
          <w:numId w:val="1"/>
        </w:numPr>
        <w:ind w:left="1170"/>
        <w:contextualSpacing w:val="0"/>
        <w:rPr>
          <w:rFonts w:ascii="UN-Abhaya" w:hAnsi="UN-Abhaya" w:cs="UN-Abhaya"/>
          <w:sz w:val="24"/>
          <w:szCs w:val="24"/>
          <w:lang w:bidi="si-LK"/>
        </w:rPr>
      </w:pPr>
      <w:r>
        <w:rPr>
          <w:rFonts w:ascii="UN-Abhaya" w:hAnsi="UN-Abhaya" w:cs="UN-Abhaya" w:hint="cs"/>
          <w:sz w:val="24"/>
          <w:szCs w:val="24"/>
          <w:cs/>
          <w:lang w:bidi="si-LK"/>
        </w:rPr>
        <w:t xml:space="preserve">කිච්ච - ඒ ඒ පරමාර්ථ ධර්මයාට අයත් වන කෘත්‍යය යි. </w:t>
      </w:r>
    </w:p>
    <w:p w14:paraId="37D1AA5E" w14:textId="77777777" w:rsidR="00E17384" w:rsidRDefault="00E17384" w:rsidP="009D61D9">
      <w:pPr>
        <w:pStyle w:val="ListParagraph"/>
        <w:numPr>
          <w:ilvl w:val="1"/>
          <w:numId w:val="1"/>
        </w:numPr>
        <w:ind w:left="1170"/>
        <w:contextualSpacing w:val="0"/>
        <w:rPr>
          <w:rFonts w:ascii="UN-Abhaya" w:hAnsi="UN-Abhaya" w:cs="UN-Abhaya"/>
          <w:sz w:val="24"/>
          <w:szCs w:val="24"/>
          <w:lang w:bidi="si-LK"/>
        </w:rPr>
      </w:pPr>
      <w:r>
        <w:rPr>
          <w:rFonts w:ascii="UN-Abhaya" w:hAnsi="UN-Abhaya" w:cs="UN-Abhaya" w:hint="cs"/>
          <w:sz w:val="24"/>
          <w:szCs w:val="24"/>
          <w:cs/>
          <w:lang w:bidi="si-LK"/>
        </w:rPr>
        <w:t>සම්පත්ති -</w:t>
      </w:r>
      <w:r w:rsidRPr="00E17384">
        <w:rPr>
          <w:rFonts w:ascii="UN-Abhaya" w:hAnsi="UN-Abhaya" w:cs="UN-Abhaya" w:hint="cs"/>
          <w:sz w:val="24"/>
          <w:szCs w:val="24"/>
          <w:cs/>
          <w:lang w:bidi="si-LK"/>
        </w:rPr>
        <w:t xml:space="preserve"> </w:t>
      </w:r>
      <w:r w:rsidRPr="00E56A00">
        <w:rPr>
          <w:rFonts w:ascii="UN-Abhaya" w:hAnsi="UN-Abhaya" w:cs="UN-Abhaya" w:hint="cs"/>
          <w:sz w:val="24"/>
          <w:szCs w:val="24"/>
          <w:cs/>
          <w:lang w:bidi="si-LK"/>
        </w:rPr>
        <w:t>කාරණයන්ට අනුකූල වෙමින් පහළ වීම ද</w:t>
      </w:r>
    </w:p>
    <w:p w14:paraId="0181A541" w14:textId="77777777" w:rsidR="009D61D9" w:rsidRDefault="009D61D9" w:rsidP="009D61D9">
      <w:pPr>
        <w:pStyle w:val="ListParagraph"/>
        <w:numPr>
          <w:ilvl w:val="1"/>
          <w:numId w:val="1"/>
        </w:numPr>
        <w:ind w:left="1170"/>
        <w:contextualSpacing w:val="0"/>
        <w:jc w:val="both"/>
        <w:rPr>
          <w:rFonts w:ascii="UN-Abhaya" w:hAnsi="UN-Abhaya" w:cs="UN-Abhaya"/>
          <w:sz w:val="24"/>
          <w:szCs w:val="24"/>
          <w:lang w:bidi="si-LK"/>
        </w:rPr>
      </w:pPr>
      <w:r>
        <w:rPr>
          <w:rFonts w:ascii="UN-Abhaya" w:hAnsi="UN-Abhaya" w:cs="UN-Abhaya" w:hint="cs"/>
          <w:sz w:val="24"/>
          <w:szCs w:val="24"/>
          <w:cs/>
          <w:lang w:bidi="si-LK"/>
        </w:rPr>
        <w:t>මෙම කිච්ච සහ සම්පත්ති යන දෙක අතරින් ඇතැම් ධර්මයන්ගේ කෘත්‍යය (කිච්ච)  ප්‍රකට වේ. ඇතැම් ධර්මයන්ගේ කාරණයන්ට අනුකූලව පහළ වීම (සම්පත්ති) ප්‍රකට වේ.</w:t>
      </w:r>
    </w:p>
    <w:p w14:paraId="65AD5E91" w14:textId="77777777" w:rsidR="00E56A00" w:rsidRDefault="00E56A00" w:rsidP="009D61D9">
      <w:pPr>
        <w:pStyle w:val="ListParagraph"/>
        <w:numPr>
          <w:ilvl w:val="0"/>
          <w:numId w:val="1"/>
        </w:numPr>
        <w:ind w:left="360"/>
        <w:contextualSpacing w:val="0"/>
        <w:rPr>
          <w:rFonts w:ascii="UN-Abhaya" w:hAnsi="UN-Abhaya" w:cs="UN-Abhaya"/>
          <w:sz w:val="24"/>
          <w:szCs w:val="24"/>
          <w:lang w:bidi="si-LK"/>
        </w:rPr>
      </w:pPr>
      <w:r>
        <w:rPr>
          <w:rFonts w:ascii="UN-Abhaya" w:hAnsi="UN-Abhaya" w:cs="UN-Abhaya" w:hint="cs"/>
          <w:sz w:val="24"/>
          <w:szCs w:val="24"/>
          <w:cs/>
          <w:lang w:bidi="si-LK"/>
        </w:rPr>
        <w:t>පච්චුපට්ඨාන</w:t>
      </w:r>
      <w:r w:rsidR="009D61D9">
        <w:rPr>
          <w:rFonts w:ascii="UN-Abhaya" w:hAnsi="UN-Abhaya" w:cs="UN-Abhaya" w:hint="cs"/>
          <w:sz w:val="24"/>
          <w:szCs w:val="24"/>
          <w:cs/>
          <w:lang w:bidi="si-LK"/>
        </w:rPr>
        <w:t xml:space="preserve"> - වැටහෙන ආකාරය යි. මෙය ද දෙයාකාර වේ</w:t>
      </w:r>
    </w:p>
    <w:p w14:paraId="4711C41B" w14:textId="77777777" w:rsidR="009D61D9" w:rsidRDefault="009D61D9" w:rsidP="009004EC">
      <w:pPr>
        <w:pStyle w:val="ListParagraph"/>
        <w:numPr>
          <w:ilvl w:val="1"/>
          <w:numId w:val="1"/>
        </w:numPr>
        <w:ind w:left="1170"/>
        <w:contextualSpacing w:val="0"/>
        <w:jc w:val="both"/>
        <w:rPr>
          <w:rFonts w:ascii="UN-Abhaya" w:hAnsi="UN-Abhaya" w:cs="UN-Abhaya"/>
          <w:sz w:val="24"/>
          <w:szCs w:val="24"/>
          <w:lang w:bidi="si-LK"/>
        </w:rPr>
      </w:pPr>
      <w:r>
        <w:rPr>
          <w:rFonts w:ascii="UN-Abhaya" w:hAnsi="UN-Abhaya" w:cs="UN-Abhaya" w:hint="cs"/>
          <w:sz w:val="24"/>
          <w:szCs w:val="24"/>
          <w:cs/>
          <w:lang w:bidi="si-LK"/>
        </w:rPr>
        <w:t>ඵලපච්චුපට්ඨාන</w:t>
      </w:r>
      <w:r w:rsidR="009004EC">
        <w:rPr>
          <w:rFonts w:ascii="UN-Abhaya" w:hAnsi="UN-Abhaya" w:cs="UN-Abhaya" w:hint="cs"/>
          <w:sz w:val="24"/>
          <w:szCs w:val="24"/>
          <w:cs/>
          <w:lang w:bidi="si-LK"/>
        </w:rPr>
        <w:t xml:space="preserve"> - කෘත්‍යය හේතුවෙන් පහළ වන ඵලය යි. යම් කෘත්‍යයක් ගෙන සැළකූ විට එම කෘත්‍යයට අදාළව යම් ඵලයක් ඇත්තාක් මෙනි.</w:t>
      </w:r>
    </w:p>
    <w:p w14:paraId="0F9D268A" w14:textId="181F7300" w:rsidR="009D61D9" w:rsidRDefault="009D61D9" w:rsidP="009004EC">
      <w:pPr>
        <w:pStyle w:val="ListParagraph"/>
        <w:numPr>
          <w:ilvl w:val="1"/>
          <w:numId w:val="1"/>
        </w:numPr>
        <w:ind w:left="1170"/>
        <w:contextualSpacing w:val="0"/>
        <w:jc w:val="both"/>
        <w:rPr>
          <w:rFonts w:ascii="UN-Abhaya" w:hAnsi="UN-Abhaya" w:cs="UN-Abhaya"/>
          <w:sz w:val="24"/>
          <w:szCs w:val="24"/>
          <w:lang w:bidi="si-LK"/>
        </w:rPr>
      </w:pPr>
      <w:r>
        <w:rPr>
          <w:rFonts w:ascii="UN-Abhaya" w:hAnsi="UN-Abhaya" w:cs="UN-Abhaya" w:hint="cs"/>
          <w:sz w:val="24"/>
          <w:szCs w:val="24"/>
          <w:cs/>
          <w:lang w:bidi="si-LK"/>
        </w:rPr>
        <w:t xml:space="preserve">උපට්ඨානපච්චුපට්ඨාන </w:t>
      </w:r>
      <w:r w:rsidR="009004EC">
        <w:rPr>
          <w:rFonts w:ascii="UN-Abhaya" w:hAnsi="UN-Abhaya" w:cs="UN-Abhaya" w:hint="cs"/>
          <w:sz w:val="24"/>
          <w:szCs w:val="24"/>
          <w:cs/>
          <w:lang w:bidi="si-LK"/>
        </w:rPr>
        <w:t xml:space="preserve">- පරමාර්ථ ධර්මය මනසිකාරයට නැංවීමේ දී යෝගීන්ගේ ඤාණයට වැටහෙන ආකාරය යි. </w:t>
      </w:r>
    </w:p>
    <w:p w14:paraId="1ADC30BC" w14:textId="77777777" w:rsidR="00E56A00" w:rsidRDefault="00E56A00" w:rsidP="002F08C8">
      <w:pPr>
        <w:pStyle w:val="ListParagraph"/>
        <w:numPr>
          <w:ilvl w:val="0"/>
          <w:numId w:val="1"/>
        </w:numPr>
        <w:ind w:left="360"/>
        <w:contextualSpacing w:val="0"/>
        <w:jc w:val="both"/>
        <w:rPr>
          <w:rFonts w:ascii="UN-Abhaya" w:hAnsi="UN-Abhaya" w:cs="UN-Abhaya"/>
          <w:sz w:val="24"/>
          <w:szCs w:val="24"/>
          <w:lang w:bidi="si-LK"/>
        </w:rPr>
      </w:pPr>
      <w:r>
        <w:rPr>
          <w:rFonts w:ascii="UN-Abhaya" w:hAnsi="UN-Abhaya" w:cs="UN-Abhaya" w:hint="cs"/>
          <w:sz w:val="24"/>
          <w:szCs w:val="24"/>
          <w:cs/>
          <w:lang w:bidi="si-LK"/>
        </w:rPr>
        <w:t>පදට්ඨාන</w:t>
      </w:r>
      <w:r w:rsidR="009004EC">
        <w:rPr>
          <w:rFonts w:ascii="UN-Abhaya" w:hAnsi="UN-Abhaya" w:cs="UN-Abhaya" w:hint="cs"/>
          <w:sz w:val="24"/>
          <w:szCs w:val="24"/>
          <w:cs/>
          <w:lang w:bidi="si-LK"/>
        </w:rPr>
        <w:t xml:space="preserve"> - පරමාර්ථ ධර්මය පහළ වීමට ආසන්න කාරණය යි. දුරස්ථ කාරණා සහ සමීප කාරණා </w:t>
      </w:r>
      <w:r w:rsidR="00981DD3">
        <w:rPr>
          <w:rFonts w:ascii="UN-Abhaya" w:hAnsi="UN-Abhaya" w:cs="UN-Abhaya" w:hint="cs"/>
          <w:sz w:val="24"/>
          <w:szCs w:val="24"/>
          <w:cs/>
          <w:lang w:bidi="si-LK"/>
        </w:rPr>
        <w:t xml:space="preserve">යන දෙවර්ගය </w:t>
      </w:r>
      <w:r w:rsidR="009004EC">
        <w:rPr>
          <w:rFonts w:ascii="UN-Abhaya" w:hAnsi="UN-Abhaya" w:cs="UN-Abhaya" w:hint="cs"/>
          <w:sz w:val="24"/>
          <w:szCs w:val="24"/>
          <w:cs/>
          <w:lang w:bidi="si-LK"/>
        </w:rPr>
        <w:t xml:space="preserve">අතරින් සමීප කාරණය </w:t>
      </w:r>
      <w:r w:rsidR="00981DD3">
        <w:rPr>
          <w:rFonts w:ascii="UN-Abhaya" w:hAnsi="UN-Abhaya" w:cs="UN-Abhaya" w:hint="cs"/>
          <w:sz w:val="24"/>
          <w:szCs w:val="24"/>
          <w:cs/>
          <w:lang w:bidi="si-LK"/>
        </w:rPr>
        <w:t>'</w:t>
      </w:r>
      <w:r w:rsidR="009004EC">
        <w:rPr>
          <w:rFonts w:ascii="UN-Abhaya" w:hAnsi="UN-Abhaya" w:cs="UN-Abhaya" w:hint="cs"/>
          <w:sz w:val="24"/>
          <w:szCs w:val="24"/>
          <w:cs/>
          <w:lang w:bidi="si-LK"/>
        </w:rPr>
        <w:t>පදට්ඨාන</w:t>
      </w:r>
      <w:r w:rsidR="00981DD3">
        <w:rPr>
          <w:rFonts w:ascii="UN-Abhaya" w:hAnsi="UN-Abhaya" w:cs="UN-Abhaya" w:hint="cs"/>
          <w:sz w:val="24"/>
          <w:szCs w:val="24"/>
          <w:cs/>
          <w:lang w:bidi="si-LK"/>
        </w:rPr>
        <w:t>'</w:t>
      </w:r>
      <w:r w:rsidR="009004EC">
        <w:rPr>
          <w:rFonts w:ascii="UN-Abhaya" w:hAnsi="UN-Abhaya" w:cs="UN-Abhaya" w:hint="cs"/>
          <w:sz w:val="24"/>
          <w:szCs w:val="24"/>
          <w:cs/>
          <w:lang w:bidi="si-LK"/>
        </w:rPr>
        <w:t xml:space="preserve"> වේ. (පදමෙව ඨානං = පදට්ඨානං. මෙහි 'පද' සහ 'ඨාන' යන පද දෙකෙන් ම දැක්වෙනුයේ 'කාරණ' අර්ථය යි).</w:t>
      </w:r>
    </w:p>
    <w:p w14:paraId="0C466368" w14:textId="77777777" w:rsidR="009004EC" w:rsidRPr="009004EC" w:rsidRDefault="009004EC" w:rsidP="009004EC">
      <w:pPr>
        <w:pStyle w:val="ListParagraph"/>
        <w:ind w:left="360" w:hanging="360"/>
        <w:contextualSpacing w:val="0"/>
        <w:jc w:val="center"/>
        <w:rPr>
          <w:rFonts w:ascii="UN-Abhaya" w:hAnsi="UN-Abhaya" w:cs="UN-Abhaya" w:hint="cs"/>
          <w:b/>
          <w:bCs/>
          <w:sz w:val="24"/>
          <w:szCs w:val="24"/>
          <w:lang w:bidi="si-LK"/>
        </w:rPr>
      </w:pPr>
      <w:r w:rsidRPr="009004EC">
        <w:rPr>
          <w:rFonts w:ascii="UN-Abhaya" w:hAnsi="UN-Abhaya" w:cs="UN-Abhaya" w:hint="cs"/>
          <w:b/>
          <w:bCs/>
          <w:sz w:val="24"/>
          <w:szCs w:val="24"/>
          <w:cs/>
          <w:lang w:bidi="si-LK"/>
        </w:rPr>
        <w:t>අභිධම්මාවතාරයේ</w:t>
      </w:r>
      <w:r w:rsidR="00981DD3">
        <w:rPr>
          <w:rFonts w:ascii="UN-Abhaya" w:hAnsi="UN-Abhaya" w:cs="UN-Abhaya" w:hint="cs"/>
          <w:b/>
          <w:bCs/>
          <w:sz w:val="24"/>
          <w:szCs w:val="24"/>
          <w:cs/>
          <w:lang w:bidi="si-LK"/>
        </w:rPr>
        <w:t xml:space="preserve"> </w:t>
      </w:r>
      <w:r w:rsidRPr="009004EC">
        <w:rPr>
          <w:rFonts w:ascii="UN-Abhaya" w:hAnsi="UN-Abhaya" w:cs="UN-Abhaya" w:hint="cs"/>
          <w:b/>
          <w:bCs/>
          <w:sz w:val="24"/>
          <w:szCs w:val="24"/>
          <w:cs/>
          <w:lang w:bidi="si-LK"/>
        </w:rPr>
        <w:t>ලක්ඛණාදිය සම්බන්ධයෙන් දැක්වෙන ගාථාවන්</w:t>
      </w:r>
    </w:p>
    <w:p w14:paraId="03604EB9" w14:textId="77777777" w:rsidR="003559E1" w:rsidRPr="00E56A00" w:rsidRDefault="003559E1" w:rsidP="009004EC">
      <w:pPr>
        <w:spacing w:after="0"/>
        <w:rPr>
          <w:rFonts w:ascii="UN-Abhaya" w:hAnsi="UN-Abhaya" w:cs="UN-Abhaya"/>
          <w:sz w:val="24"/>
          <w:szCs w:val="24"/>
        </w:rPr>
      </w:pPr>
      <w:r w:rsidRPr="00E56A00">
        <w:rPr>
          <w:rFonts w:ascii="UN-Abhaya" w:hAnsi="UN-Abhaya" w:cs="UN-Abhaya"/>
          <w:sz w:val="24"/>
          <w:szCs w:val="24"/>
        </w:rPr>
        <w:t>633.</w:t>
      </w:r>
      <w:r w:rsidRPr="00E56A00">
        <w:rPr>
          <w:rFonts w:ascii="UN-Abhaya" w:hAnsi="UN-Abhaya" w:cs="UN-Abhaya" w:hint="cs"/>
          <w:sz w:val="24"/>
          <w:szCs w:val="24"/>
          <w:cs/>
          <w:lang w:bidi="si-LK"/>
        </w:rPr>
        <w:t xml:space="preserve"> </w:t>
      </w:r>
      <w:r w:rsidRPr="00E56A00">
        <w:rPr>
          <w:rFonts w:ascii="UN-Abhaya" w:hAnsi="UN-Abhaya" w:cs="UN-Abhaya"/>
          <w:sz w:val="24"/>
          <w:szCs w:val="24"/>
          <w:cs/>
          <w:lang w:bidi="si-LK"/>
        </w:rPr>
        <w:t>සාමඤ්ඤං වා සභාවො වා</w:t>
      </w:r>
      <w:r w:rsidRPr="00E56A00">
        <w:rPr>
          <w:rFonts w:ascii="UN-Abhaya" w:hAnsi="UN-Abhaya" w:cs="UN-Abhaya"/>
          <w:sz w:val="24"/>
          <w:szCs w:val="24"/>
        </w:rPr>
        <w:t xml:space="preserve">, </w:t>
      </w:r>
      <w:r w:rsidRPr="00E56A00">
        <w:rPr>
          <w:rFonts w:ascii="UN-Abhaya" w:hAnsi="UN-Abhaya" w:cs="UN-Abhaya"/>
          <w:sz w:val="24"/>
          <w:szCs w:val="24"/>
          <w:cs/>
          <w:lang w:bidi="si-LK"/>
        </w:rPr>
        <w:t>ධම්මානං ලක්ඛණං මතං</w:t>
      </w:r>
      <w:r w:rsidRPr="00E56A00">
        <w:rPr>
          <w:rFonts w:ascii="UN-Abhaya" w:hAnsi="UN-Abhaya" w:cs="UN-Abhaya"/>
          <w:sz w:val="24"/>
          <w:szCs w:val="24"/>
        </w:rPr>
        <w:t>;</w:t>
      </w:r>
    </w:p>
    <w:p w14:paraId="20B8BCB1" w14:textId="77777777" w:rsidR="003559E1" w:rsidRPr="00E56A00" w:rsidRDefault="003559E1" w:rsidP="009004EC">
      <w:pPr>
        <w:rPr>
          <w:rFonts w:ascii="UN-Abhaya" w:hAnsi="UN-Abhaya" w:cs="UN-Abhaya"/>
          <w:sz w:val="24"/>
          <w:szCs w:val="24"/>
          <w:lang w:bidi="si-LK"/>
        </w:rPr>
      </w:pPr>
      <w:r w:rsidRPr="00E56A00">
        <w:rPr>
          <w:rFonts w:ascii="UN-Abhaya" w:hAnsi="UN-Abhaya" w:cs="UN-Abhaya" w:hint="cs"/>
          <w:sz w:val="24"/>
          <w:szCs w:val="24"/>
          <w:cs/>
          <w:lang w:bidi="si-LK"/>
        </w:rPr>
        <w:t xml:space="preserve">     </w:t>
      </w:r>
      <w:r w:rsidRPr="00E56A00">
        <w:rPr>
          <w:rFonts w:ascii="UN-Abhaya" w:hAnsi="UN-Abhaya" w:cs="UN-Abhaya"/>
          <w:sz w:val="24"/>
          <w:szCs w:val="24"/>
          <w:cs/>
          <w:lang w:bidi="si-LK"/>
        </w:rPr>
        <w:t>කිච්චං වා තස්ස සම්පත්ති</w:t>
      </w:r>
      <w:r w:rsidRPr="00E56A00">
        <w:rPr>
          <w:rFonts w:ascii="UN-Abhaya" w:hAnsi="UN-Abhaya" w:cs="UN-Abhaya"/>
          <w:sz w:val="24"/>
          <w:szCs w:val="24"/>
        </w:rPr>
        <w:t xml:space="preserve">, </w:t>
      </w:r>
      <w:r w:rsidRPr="00E56A00">
        <w:rPr>
          <w:rFonts w:ascii="UN-Abhaya" w:hAnsi="UN-Abhaya" w:cs="UN-Abhaya"/>
          <w:sz w:val="24"/>
          <w:szCs w:val="24"/>
          <w:cs/>
          <w:lang w:bidi="si-LK"/>
        </w:rPr>
        <w:t>රසොති පරිදීපිතො.</w:t>
      </w:r>
    </w:p>
    <w:p w14:paraId="6A2B8F97" w14:textId="77777777" w:rsidR="003559E1" w:rsidRPr="00E56A00" w:rsidRDefault="003559E1" w:rsidP="00981DD3">
      <w:pPr>
        <w:jc w:val="both"/>
        <w:rPr>
          <w:rFonts w:ascii="UN-Abhaya" w:hAnsi="UN-Abhaya" w:cs="UN-Abhaya"/>
          <w:sz w:val="24"/>
          <w:szCs w:val="24"/>
          <w:lang w:bidi="si-LK"/>
        </w:rPr>
      </w:pPr>
      <w:r w:rsidRPr="00E56A00">
        <w:rPr>
          <w:rFonts w:ascii="UN-Abhaya" w:hAnsi="UN-Abhaya" w:cs="UN-Abhaya"/>
          <w:sz w:val="24"/>
          <w:szCs w:val="24"/>
          <w:cs/>
          <w:lang w:bidi="si-LK"/>
        </w:rPr>
        <w:t>(ධම්මානං - පරමාර්ථ ධර්මයන්ගේ; සාමඤ්ඤං වා - බොහෝ දෙනා සමඟ</w:t>
      </w:r>
      <w:r w:rsidRPr="00E56A00">
        <w:rPr>
          <w:rFonts w:ascii="UN-Abhaya" w:hAnsi="UN-Abhaya" w:cs="UN-Abhaya" w:hint="cs"/>
          <w:sz w:val="24"/>
          <w:szCs w:val="24"/>
          <w:cs/>
          <w:lang w:bidi="si-LK"/>
        </w:rPr>
        <w:t xml:space="preserve"> සම්බන්ධ වන ලක්ෂණය ද; සභාවො වා - ස්වකීය ලක්ෂණය ද; ලක්ඛණං - ලක්ෂණය යැයි; මතං - දත යුතු ය.</w:t>
      </w:r>
      <w:r w:rsidRPr="00E56A00">
        <w:rPr>
          <w:rFonts w:ascii="UN-Abhaya" w:hAnsi="UN-Abhaya" w:cs="UN-Abhaya"/>
          <w:sz w:val="24"/>
          <w:szCs w:val="24"/>
          <w:cs/>
          <w:lang w:bidi="si-LK"/>
        </w:rPr>
        <w:t xml:space="preserve"> </w:t>
      </w:r>
      <w:r w:rsidRPr="00E56A00">
        <w:rPr>
          <w:rFonts w:ascii="UN-Abhaya" w:hAnsi="UN-Abhaya" w:cs="UN-Abhaya" w:hint="cs"/>
          <w:sz w:val="24"/>
          <w:szCs w:val="24"/>
          <w:cs/>
          <w:lang w:bidi="si-LK"/>
        </w:rPr>
        <w:t xml:space="preserve">තස්ස - ඒ පරමාර්ථ ධර්මයාගේ; කිච්චං - කෘත්‍යය ද; සම්පත්ති වා - කාරණයන්ට අනුකූල වෙමින් පහළ වීම ද; රසො </w:t>
      </w:r>
      <w:r w:rsidR="00E56A00" w:rsidRPr="00E56A00">
        <w:rPr>
          <w:rFonts w:ascii="UN-Abhaya" w:hAnsi="UN-Abhaya" w:cs="UN-Abhaya" w:hint="cs"/>
          <w:sz w:val="24"/>
          <w:szCs w:val="24"/>
          <w:cs/>
          <w:lang w:bidi="si-LK"/>
        </w:rPr>
        <w:t xml:space="preserve">ඉති </w:t>
      </w:r>
      <w:r w:rsidRPr="00E56A00">
        <w:rPr>
          <w:rFonts w:ascii="UN-Abhaya" w:hAnsi="UN-Abhaya" w:cs="UN-Abhaya" w:hint="cs"/>
          <w:sz w:val="24"/>
          <w:szCs w:val="24"/>
          <w:cs/>
          <w:lang w:bidi="si-LK"/>
        </w:rPr>
        <w:t>- රස</w:t>
      </w:r>
      <w:r w:rsidR="00E56A00" w:rsidRPr="00E56A00">
        <w:rPr>
          <w:rFonts w:ascii="UN-Abhaya" w:hAnsi="UN-Abhaya" w:cs="UN-Abhaya" w:hint="cs"/>
          <w:sz w:val="24"/>
          <w:szCs w:val="24"/>
          <w:cs/>
          <w:lang w:bidi="si-LK"/>
        </w:rPr>
        <w:t>ය යැයි;</w:t>
      </w:r>
      <w:r w:rsidRPr="00E56A00">
        <w:rPr>
          <w:rFonts w:ascii="UN-Abhaya" w:hAnsi="UN-Abhaya" w:cs="UN-Abhaya" w:hint="cs"/>
          <w:sz w:val="24"/>
          <w:szCs w:val="24"/>
          <w:cs/>
          <w:lang w:bidi="si-LK"/>
        </w:rPr>
        <w:t xml:space="preserve"> </w:t>
      </w:r>
      <w:r w:rsidR="00E56A00" w:rsidRPr="00E56A00">
        <w:rPr>
          <w:rFonts w:ascii="UN-Abhaya" w:hAnsi="UN-Abhaya" w:cs="UN-Abhaya" w:hint="cs"/>
          <w:sz w:val="24"/>
          <w:szCs w:val="24"/>
          <w:cs/>
          <w:lang w:bidi="si-LK"/>
        </w:rPr>
        <w:t>පරිදීපයෙ - දැක්වේ</w:t>
      </w:r>
      <w:r w:rsidRPr="00E56A00">
        <w:rPr>
          <w:rFonts w:ascii="UN-Abhaya" w:hAnsi="UN-Abhaya" w:cs="UN-Abhaya"/>
          <w:sz w:val="24"/>
          <w:szCs w:val="24"/>
          <w:cs/>
          <w:lang w:bidi="si-LK"/>
        </w:rPr>
        <w:t>)</w:t>
      </w:r>
      <w:r w:rsidR="00E56A00" w:rsidRPr="00E56A00">
        <w:rPr>
          <w:rFonts w:ascii="UN-Abhaya" w:hAnsi="UN-Abhaya" w:cs="UN-Abhaya" w:hint="cs"/>
          <w:sz w:val="24"/>
          <w:szCs w:val="24"/>
          <w:cs/>
          <w:lang w:bidi="si-LK"/>
        </w:rPr>
        <w:t>.</w:t>
      </w:r>
    </w:p>
    <w:p w14:paraId="24308406" w14:textId="77777777" w:rsidR="003559E1" w:rsidRPr="00E56A00" w:rsidRDefault="003559E1" w:rsidP="009004EC">
      <w:pPr>
        <w:spacing w:after="0"/>
        <w:rPr>
          <w:rFonts w:ascii="UN-Abhaya" w:hAnsi="UN-Abhaya" w:cs="UN-Abhaya"/>
          <w:sz w:val="24"/>
          <w:szCs w:val="24"/>
        </w:rPr>
      </w:pPr>
      <w:r w:rsidRPr="00E56A00">
        <w:rPr>
          <w:rFonts w:ascii="UN-Abhaya" w:hAnsi="UN-Abhaya" w:cs="UN-Abhaya"/>
          <w:sz w:val="24"/>
          <w:szCs w:val="24"/>
        </w:rPr>
        <w:t>634.</w:t>
      </w:r>
      <w:r w:rsidRPr="00E56A00">
        <w:rPr>
          <w:rFonts w:ascii="UN-Abhaya" w:hAnsi="UN-Abhaya" w:cs="UN-Abhaya" w:hint="cs"/>
          <w:sz w:val="24"/>
          <w:szCs w:val="24"/>
          <w:cs/>
          <w:lang w:bidi="si-LK"/>
        </w:rPr>
        <w:t xml:space="preserve"> </w:t>
      </w:r>
      <w:r w:rsidRPr="00E56A00">
        <w:rPr>
          <w:rFonts w:ascii="UN-Abhaya" w:hAnsi="UN-Abhaya" w:cs="UN-Abhaya"/>
          <w:sz w:val="24"/>
          <w:szCs w:val="24"/>
          <w:cs/>
          <w:lang w:bidi="si-LK"/>
        </w:rPr>
        <w:t>ඵලං වා පච්චුපට්ඨානං</w:t>
      </w:r>
      <w:r w:rsidRPr="00E56A00">
        <w:rPr>
          <w:rFonts w:ascii="UN-Abhaya" w:hAnsi="UN-Abhaya" w:cs="UN-Abhaya"/>
          <w:sz w:val="24"/>
          <w:szCs w:val="24"/>
        </w:rPr>
        <w:t xml:space="preserve">, </w:t>
      </w:r>
      <w:r w:rsidRPr="00E56A00">
        <w:rPr>
          <w:rFonts w:ascii="UN-Abhaya" w:hAnsi="UN-Abhaya" w:cs="UN-Abhaya"/>
          <w:sz w:val="24"/>
          <w:szCs w:val="24"/>
          <w:cs/>
          <w:lang w:bidi="si-LK"/>
        </w:rPr>
        <w:t>උපට්ඨානනයොපි වා</w:t>
      </w:r>
      <w:r w:rsidRPr="00E56A00">
        <w:rPr>
          <w:rFonts w:ascii="UN-Abhaya" w:hAnsi="UN-Abhaya" w:cs="UN-Abhaya"/>
          <w:sz w:val="24"/>
          <w:szCs w:val="24"/>
        </w:rPr>
        <w:t>;</w:t>
      </w:r>
    </w:p>
    <w:p w14:paraId="7445B0CB" w14:textId="77777777" w:rsidR="001C233A" w:rsidRPr="00E56A00" w:rsidRDefault="003559E1" w:rsidP="009004EC">
      <w:pPr>
        <w:rPr>
          <w:rFonts w:ascii="UN-Abhaya" w:hAnsi="UN-Abhaya" w:cs="UN-Abhaya"/>
          <w:sz w:val="24"/>
          <w:szCs w:val="24"/>
          <w:lang w:bidi="si-LK"/>
        </w:rPr>
      </w:pPr>
      <w:r w:rsidRPr="00E56A00">
        <w:rPr>
          <w:rFonts w:ascii="UN-Abhaya" w:hAnsi="UN-Abhaya" w:cs="UN-Abhaya" w:hint="cs"/>
          <w:sz w:val="24"/>
          <w:szCs w:val="24"/>
          <w:cs/>
          <w:lang w:bidi="si-LK"/>
        </w:rPr>
        <w:t xml:space="preserve">     </w:t>
      </w:r>
      <w:r w:rsidRPr="00E56A00">
        <w:rPr>
          <w:rFonts w:ascii="UN-Abhaya" w:hAnsi="UN-Abhaya" w:cs="UN-Abhaya"/>
          <w:sz w:val="24"/>
          <w:szCs w:val="24"/>
          <w:cs/>
          <w:lang w:bidi="si-LK"/>
        </w:rPr>
        <w:t>ආසන්නකාරණං යං තු</w:t>
      </w:r>
      <w:r w:rsidRPr="00E56A00">
        <w:rPr>
          <w:rFonts w:ascii="UN-Abhaya" w:hAnsi="UN-Abhaya" w:cs="UN-Abhaya"/>
          <w:sz w:val="24"/>
          <w:szCs w:val="24"/>
        </w:rPr>
        <w:t xml:space="preserve">, </w:t>
      </w:r>
      <w:r w:rsidRPr="00E56A00">
        <w:rPr>
          <w:rFonts w:ascii="UN-Abhaya" w:hAnsi="UN-Abhaya" w:cs="UN-Abhaya"/>
          <w:sz w:val="24"/>
          <w:szCs w:val="24"/>
          <w:cs/>
          <w:lang w:bidi="si-LK"/>
        </w:rPr>
        <w:t>තං පදට්ඨානසඤ්ඤිතං.</w:t>
      </w:r>
    </w:p>
    <w:p w14:paraId="309C5B0D" w14:textId="77777777" w:rsidR="00E56A00" w:rsidRPr="00E56A00" w:rsidRDefault="00E56A00" w:rsidP="00981DD3">
      <w:pPr>
        <w:jc w:val="both"/>
        <w:rPr>
          <w:rFonts w:ascii="UN-Abhaya" w:hAnsi="UN-Abhaya" w:cs="UN-Abhaya" w:hint="cs"/>
          <w:sz w:val="24"/>
          <w:szCs w:val="24"/>
          <w:lang w:bidi="si-LK"/>
        </w:rPr>
      </w:pPr>
      <w:r w:rsidRPr="00E56A00">
        <w:rPr>
          <w:rFonts w:ascii="UN-Abhaya" w:hAnsi="UN-Abhaya" w:cs="UN-Abhaya" w:hint="cs"/>
          <w:sz w:val="24"/>
          <w:szCs w:val="24"/>
          <w:cs/>
          <w:lang w:bidi="si-LK"/>
        </w:rPr>
        <w:t xml:space="preserve">(ඵලං වා - ඵලය ද; උපට්ඨානාකාරොපි - යෝගීන්ගේ ඤාණයට වැටහෙන ආකාරය ද; පච්චුපට්ඨානං - පච්චුපට්ඨාන නම් වේ. යං ආසන්නකාරණං - යම් ආසන්න කාරණයක්; (අත්ථි - වේ ද); තං තු - ඒ ආසන්න කාරණය වනාහි; පදට්ඨානසඤ්ඤිතං - පදට්ඨාන යැයි </w:t>
      </w:r>
      <w:r w:rsidR="00E17384">
        <w:rPr>
          <w:rFonts w:ascii="UN-Abhaya" w:hAnsi="UN-Abhaya" w:cs="UN-Abhaya" w:hint="cs"/>
          <w:sz w:val="24"/>
          <w:szCs w:val="24"/>
          <w:cs/>
          <w:lang w:bidi="si-LK"/>
        </w:rPr>
        <w:t>සඤ්ඤිත ය</w:t>
      </w:r>
      <w:r w:rsidRPr="00E56A00">
        <w:rPr>
          <w:rFonts w:ascii="UN-Abhaya" w:hAnsi="UN-Abhaya" w:cs="UN-Abhaya" w:hint="cs"/>
          <w:sz w:val="24"/>
          <w:szCs w:val="24"/>
          <w:cs/>
          <w:lang w:bidi="si-LK"/>
        </w:rPr>
        <w:t>).</w:t>
      </w:r>
    </w:p>
    <w:p w14:paraId="795DCC93" w14:textId="77777777" w:rsidR="003559E1" w:rsidRPr="00E56A00" w:rsidRDefault="003559E1" w:rsidP="003559E1">
      <w:pPr>
        <w:ind w:left="6480" w:firstLine="720"/>
        <w:rPr>
          <w:rFonts w:ascii="UN-Abhaya" w:hAnsi="UN-Abhaya" w:cs="UN-Abhaya"/>
          <w:sz w:val="24"/>
          <w:szCs w:val="24"/>
        </w:rPr>
      </w:pPr>
      <w:r w:rsidRPr="00E56A00">
        <w:rPr>
          <w:rFonts w:ascii="UN-Abhaya" w:hAnsi="UN-Abhaya" w:cs="UN-Abhaya"/>
          <w:sz w:val="24"/>
          <w:szCs w:val="24"/>
          <w:cs/>
          <w:lang w:bidi="si-LK"/>
        </w:rPr>
        <w:t>(අභිධම්මාවතාර)</w:t>
      </w:r>
    </w:p>
    <w:sectPr w:rsidR="003559E1" w:rsidRPr="00E56A00" w:rsidSect="008C439F">
      <w:pgSz w:w="11906" w:h="16838" w:code="9"/>
      <w:pgMar w:top="900" w:right="1016" w:bottom="10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UN-Abhaya">
    <w:panose1 w:val="00000300000000000000"/>
    <w:charset w:val="00"/>
    <w:family w:val="auto"/>
    <w:pitch w:val="variable"/>
    <w:sig w:usb0="80000003" w:usb1="00002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A435C"/>
    <w:multiLevelType w:val="hybridMultilevel"/>
    <w:tmpl w:val="05366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767B4"/>
    <w:multiLevelType w:val="hybridMultilevel"/>
    <w:tmpl w:val="47F28C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963496">
    <w:abstractNumId w:val="0"/>
  </w:num>
  <w:num w:numId="2" w16cid:durableId="885795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E1"/>
    <w:rsid w:val="001468D7"/>
    <w:rsid w:val="00196FF6"/>
    <w:rsid w:val="001C233A"/>
    <w:rsid w:val="002F08C8"/>
    <w:rsid w:val="003218CD"/>
    <w:rsid w:val="003559E1"/>
    <w:rsid w:val="00451287"/>
    <w:rsid w:val="004D1B64"/>
    <w:rsid w:val="0081581E"/>
    <w:rsid w:val="008C439F"/>
    <w:rsid w:val="008D3F6E"/>
    <w:rsid w:val="009004EC"/>
    <w:rsid w:val="00981DD3"/>
    <w:rsid w:val="009D61D9"/>
    <w:rsid w:val="00D261BD"/>
    <w:rsid w:val="00E17384"/>
    <w:rsid w:val="00E5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1DBA"/>
  <w15:chartTrackingRefBased/>
  <w15:docId w15:val="{C900E0AF-1C6E-4BC3-8CB1-5E83D970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Atulañāṇa Bhikkhu</dc:creator>
  <cp:keywords/>
  <dc:description/>
  <cp:lastModifiedBy>Atulañāṇa Bhikkhu</cp:lastModifiedBy>
  <cp:revision>3</cp:revision>
  <cp:lastPrinted>2023-08-26T05:19:00Z</cp:lastPrinted>
  <dcterms:created xsi:type="dcterms:W3CDTF">2023-08-26T04:11:00Z</dcterms:created>
  <dcterms:modified xsi:type="dcterms:W3CDTF">2023-08-26T05:43:00Z</dcterms:modified>
</cp:coreProperties>
</file>